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декабря 2012 г. N 26128</w:t>
      </w:r>
    </w:p>
    <w:p w:rsidR="000B3C87" w:rsidRDefault="000B3C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2012 г. N 1132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В ЛИЦЕНЗИРУЮЩИЙ ОРГАН ОПЕРАТОРОМ СВЯЗИ,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</w:t>
      </w:r>
      <w:proofErr w:type="gramEnd"/>
      <w:r>
        <w:rPr>
          <w:rFonts w:ascii="Calibri" w:hAnsi="Calibri" w:cs="Calibri"/>
          <w:b/>
          <w:bCs/>
        </w:rPr>
        <w:t xml:space="preserve"> ТРАНСЛЯЦИЮ ТЕЛЕКАНАЛОВ И (ИЛИ) РАДИОКАНАЛОВ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ДОГОВОРУ С ВЕЩАТЕЛЕМ, СВЕДЕНИЙ О ТАКОМ ВЕЩАТЕЛЕ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части 1 статьи 40.1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2004, N 35, ст. 3607; 2005, N 19, ст. 1752; 2006, N 31, ст. 3431; 2007, N 7, ст. 835; 2008, N 18, ст. 1941;</w:t>
      </w:r>
      <w:proofErr w:type="gramEnd"/>
      <w:r>
        <w:rPr>
          <w:rFonts w:ascii="Calibri" w:hAnsi="Calibri" w:cs="Calibri"/>
        </w:rPr>
        <w:t xml:space="preserve"> 2009, N 29, ст. 3625; 2010, N 7, ст. 705; N 15, ст. 1737; N 27, ст. 3408; N 31, ст. 4190; 2011, N 9, ст. 1205; N 27, ст. 3880; N 30, ст. 4590; </w:t>
      </w:r>
      <w:proofErr w:type="gramStart"/>
      <w:r>
        <w:rPr>
          <w:rFonts w:ascii="Calibri" w:hAnsi="Calibri" w:cs="Calibri"/>
        </w:rPr>
        <w:t xml:space="preserve">2012, N 31, ст. 4328), </w:t>
      </w:r>
      <w:hyperlink r:id="rId8" w:history="1">
        <w:r>
          <w:rPr>
            <w:rFonts w:ascii="Calibri" w:hAnsi="Calibri" w:cs="Calibri"/>
            <w:color w:val="0000FF"/>
          </w:rPr>
          <w:t>пункта 5.2(1).4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21, ст. 2965; N 40, ст. 5548; 2012, N 20, ст. 2540), приказываю:</w:t>
      </w:r>
      <w:proofErr w:type="gramEnd"/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в Роскомнадзор оператором связи, осуществляющим трансляцию телеканалов и (или) радиоканалов по договору с вещателем, сведений о таком вещателе.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Роскомнадзора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29.10.2012 N 1132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В ЛИЦЕНЗИРУЮЩИЙ ОРГАН ОПЕРАТОРОМ СВЯЗИ,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</w:t>
      </w:r>
      <w:proofErr w:type="gramEnd"/>
      <w:r>
        <w:rPr>
          <w:rFonts w:ascii="Calibri" w:hAnsi="Calibri" w:cs="Calibri"/>
          <w:b/>
          <w:bCs/>
        </w:rPr>
        <w:t xml:space="preserve"> ТРАНСЛЯЦИЮ ТЕЛЕКАНАЛОВ И (ИЛИ) РАДИОКАНАЛОВ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ДОГОВОРУ С ВЕЩАТЕЛЕМ, СВЕДЕНИЙ О ТАКОМ ВЕЩАТЕЛЕ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представления в Роскомнадзор оператором связи, осуществляющим трансляцию телеканалов и (или) радиоканалов по договору с вещателем, сведений о таком вещателе (далее - Порядок) определяет процедуру уведомления оператором связи, осуществляющим трансляцию телеканала, радиоканала по договору с вещателем, Федеральной службы по надзору в сфере связи, информационных технологий и массовых коммуникаций (далее - Роскомнадзор), а также состав сведений, содержащихся в уведомлении.</w:t>
      </w:r>
      <w:proofErr w:type="gramEnd"/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Порядок не распространяется: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операторов связи, осуществляющих трансляцию только общероссийских обязательных общедоступных телеканалов, радиоканалов;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операторов связи, оказывающих услуги связи для целей эфирного наземного и спутникового вещания.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Оператор связи, осуществляющий трансляцию телеканалов и (или) радиоканалов по договору с вещателем, представляет в Роскомнадзор сведения: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вещателе или лице, распространяющем телеканал, радиоканал, в неизменном виде по договору,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десять дней с даты начала трансляции телеканалов и (или) радиоканалов;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планируемом расторжении договора с вещателем или лицом, распространяющим телеканал, радиоканал, в неизменном виде по договору,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тридцать дней до даты прекращения трансляции телеканалов и (или) радиоканалов;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расторжении договора с вещателем или лицом, распространяющим телеканал, радиоканал, в неизменном виде по договору, в иных случаях расторжения указанного договора в течение трех рабочих дней со дня возникновения оснований для прекращения трансляции телеканалов и (или) радиоканалов &lt;1&gt;.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Статья 40.1</w:t>
        </w:r>
      </w:hyperlink>
      <w:r>
        <w:rPr>
          <w:rFonts w:ascii="Calibri" w:hAnsi="Calibri" w:cs="Calibri"/>
        </w:rPr>
        <w:t xml:space="preserve"> Федерального закона от 07.07.2003 N 126-ФЗ "О связи" (Собрание законодательства Российской Федерации, 2003, N 28, ст. 2895; 2004, N 35, ст. 3607; 2005, N 19, ст. 1752; 2006, N 31, ст. 3431; 2007, N 7, ст. 835; 2008, N 18, ст. 1941; 2009, N 29, ст. 3625; </w:t>
      </w:r>
      <w:proofErr w:type="gramStart"/>
      <w:r>
        <w:rPr>
          <w:rFonts w:ascii="Calibri" w:hAnsi="Calibri" w:cs="Calibri"/>
        </w:rPr>
        <w:t>2010, N 7, ст. 705; N 15, ст. 1737; N 27, ст. 3408; N 31, ст. 4190; 2011, N 9, ст. 1205; N 27, ст. 3880; N 30, ст. 4590; 2012, N 31, ст. 4328).</w:t>
      </w:r>
      <w:proofErr w:type="gramEnd"/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Оператор связи направляет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29, ст. 4291; N 30, ст. 4587; N 49, ст. 7061; </w:t>
      </w:r>
      <w:proofErr w:type="gramStart"/>
      <w:r>
        <w:rPr>
          <w:rFonts w:ascii="Calibri" w:hAnsi="Calibri" w:cs="Calibri"/>
        </w:rPr>
        <w:t xml:space="preserve">2012, N 31, ст. 4322) уведомление в Роскомнадзор лично, по почте заказным письмом с уведомлением о вручении или в форме электронного документа с использованием информационно-телекоммуникационной сети "Интернет" в порядке, установленном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 (Собрание законодательства Российской Федерации, 2011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44, ст. 6274; 2011, N 49, ст. 7284).</w:t>
      </w:r>
      <w:proofErr w:type="gramEnd"/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Уведомление, направляемое через Единый портал государственных и муниципальных услуг (функций), в форме электронного документа подписывается усиленной квалифицированной электронной подписью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3988).</w:t>
      </w:r>
      <w:proofErr w:type="gramEnd"/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4. Оператор связи, уведомляя Роскомнадзор, указывает следующие сведения: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полное и (в случае, если имеется) сокращенное наименование, в том числе фирменное наименование;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организационно-правовую форму, в которой оператор связи создан как юридическое лицо;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фамилию, имя и (в случае, если имеется) отчество индивидуального предпринимателя в случае, если оператор связи осуществляет деятельность по оказанию услуг связи в качестве индивидуального предпринимателя;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идентификационный номер налогоплательщика, основной государственный регистрационный номер;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номер лицензии на осуществление деятельности в области оказания услуг связи;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номер и дату лицензии на осуществление телевизионного вещания или радиовещания, а также дату начала вещания;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сведения о вещателе: организационно-правовая форма, наименование, идентификационный номер налогоплательщика, основной государственный регистрационный </w:t>
      </w:r>
      <w:r>
        <w:rPr>
          <w:rFonts w:ascii="Calibri" w:hAnsi="Calibri" w:cs="Calibri"/>
        </w:rPr>
        <w:lastRenderedPageBreak/>
        <w:t>номер;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сведения о договоре с вещателем на трансляцию (распространение) телеканала или радиоканала (дата, номер и срок действия договора);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территорию распространения средства массовой информации в соответствии с договором с вещателем на трансляцию (распространение) телеканала или радиоканала;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технические характеристики канала вещания в соответствии с договором с вещателем на трансляцию (распространение) телеканала или радиоканала: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4.10.1. мощность передатчика и номинал радиочастоты (номер телевизионного канала) или номер позиции в мультиплексе - для наземного эфирного вещания;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4.10.2. параметры вещания в соответствии с конкурсными условиями - для спутникового вещания;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4.10.3. порядковый номер канала, номер пакета и номер позиции в пакете либо иной идентификатор - для кабельного вещания;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5. Уведомление не считается принятым, если: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уведомлении отсутствуют сведения, указанные в </w:t>
      </w:r>
      <w:hyperlink w:anchor="Par6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наличие в уведомлении недостоверной или искаженной информации;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уведомлении, направленном через информационно-телекоммуникационную сеть Интернет, отсутствует усиленная квалифицированная электронная подпись уполномоченного должностного лица.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Рекомендуемые образцы уведомлений о представлении в Роскомнадзор оператором связи, осуществляющим трансляцию телеканалов и (или) радиоканалов по договору с вещателем, сведений о таком вещателе, приведены в </w:t>
      </w:r>
      <w:hyperlink r:id="rId18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03.06.2013 N 591 "Об утверждении типовых форм документов, используемых Федеральной службой по надзору в сфере связи, информационных технологий и массовых коммуникаций</w:t>
      </w:r>
      <w:proofErr w:type="gramEnd"/>
      <w:r>
        <w:rPr>
          <w:rFonts w:ascii="Calibri" w:hAnsi="Calibri" w:cs="Calibri"/>
        </w:rPr>
        <w:t xml:space="preserve"> в процессе лицензирования отдельных видов деятельности"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Министерстве юстиции Российской Федерации 01.07.2013, регистрационный N 28931).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случаях,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Роскомнадзор направляет оператору связи уведомление о необходимости устранения выявленных нарушений. В этом случае оператор связи устраняет выявленные нарушения и повторно направляет уведомление.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Роскомнадзора от 28.08.2014 N 123)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уведомлении оператором связи лицензирующего органа в электронном виде Роскомнадзор обеспечивает хранение уведомления в электронном виде в Единой информационной системе Роскомнадзора.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87"/>
      <w:bookmarkStart w:id="6" w:name="_GoBack"/>
      <w:bookmarkEnd w:id="5"/>
      <w:bookmarkEnd w:id="6"/>
      <w:r>
        <w:rPr>
          <w:rFonts w:ascii="Calibri" w:hAnsi="Calibri" w:cs="Calibri"/>
        </w:rPr>
        <w:t>Приложение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представления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лицензирующий орган оператором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связи,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трансляцию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телеканалов и (или) радиоканалов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договору с вещателем, сведений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таком вещателе,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Роскомнадзора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29.10.2012 N 1132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Уведомление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оператора связи, осуществляющего трансляцию телеканала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радиоканала по договору с вещателем, и состав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 о таком вещателе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Роскомнадзора от 28.08.2014 N 123.</w:t>
      </w: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C87" w:rsidRDefault="000B3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C87" w:rsidRDefault="000B3C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15FD" w:rsidRDefault="009D15FD"/>
    <w:sectPr w:rsidR="009D15FD" w:rsidSect="000B3C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7"/>
    <w:rsid w:val="000B3C87"/>
    <w:rsid w:val="009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24B463BEDAFED969839FF83393079A97F860DFA541E663453FBA1FF0B29C2146D7BFFTCa9H" TargetMode="External"/><Relationship Id="rId13" Type="http://schemas.openxmlformats.org/officeDocument/2006/relationships/hyperlink" Target="consultantplus://offline/ref=C5124B463BEDAFED969839FF83393079A97C840DF0551E663453FBA1FF0B29C2146D7BFFC3T1a5H" TargetMode="External"/><Relationship Id="rId18" Type="http://schemas.openxmlformats.org/officeDocument/2006/relationships/hyperlink" Target="consultantplus://offline/ref=C5124B463BEDAFED969839FF83393079A97C8B0BF0521E663453FBA1FFT0a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124B463BEDAFED969839FF83393079A97C8B0AFB551E663453FBA1FF0B29C2146D7BFFCB1130C7T5a3H" TargetMode="External"/><Relationship Id="rId7" Type="http://schemas.openxmlformats.org/officeDocument/2006/relationships/hyperlink" Target="consultantplus://offline/ref=C5124B463BEDAFED969839FF83393079A97C840DF0551E663453FBA1FF0B29C2146D7BFFC3T1a4H" TargetMode="External"/><Relationship Id="rId12" Type="http://schemas.openxmlformats.org/officeDocument/2006/relationships/hyperlink" Target="consultantplus://offline/ref=C5124B463BEDAFED969839FF83393079A97C8B0AFB551E663453FBA1FF0B29C2146D7BFFCB1130C6T5aFH" TargetMode="External"/><Relationship Id="rId17" Type="http://schemas.openxmlformats.org/officeDocument/2006/relationships/hyperlink" Target="consultantplus://offline/ref=C5124B463BEDAFED969839FF83393079A97C8B0AFB551E663453FBA1FF0B29C2146D7BFFCB1130C6T5a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124B463BEDAFED969839FF83393079A97C870CF3531E663453FBA1FF0B29C2146D7BFFCB1130C0T5a6H" TargetMode="External"/><Relationship Id="rId20" Type="http://schemas.openxmlformats.org/officeDocument/2006/relationships/hyperlink" Target="consultantplus://offline/ref=C5124B463BEDAFED969839FF83393079A97C8B0AFB551E663453FBA1FF0B29C2146D7BFFCB1130C6T5a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24B463BEDAFED969839FF83393079A97C8B0AFB551E663453FBA1FF0B29C2146D7BFFCB1130C4T5a0H" TargetMode="External"/><Relationship Id="rId11" Type="http://schemas.openxmlformats.org/officeDocument/2006/relationships/hyperlink" Target="consultantplus://offline/ref=C5124B463BEDAFED969839FF83393079A97C8B0AFB551E663453FBA1FF0B29C2146D7BFFCB1130C6T5a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124B463BEDAFED969839FF83393079A97F860CF4561E663453FBA1FF0B29C2146D7BFFCB1131C3T5a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124B463BEDAFED969839FF83393079A97C8B0AFB551E663453FBA1FF0B29C2146D7BFFCB1130C6T5a0H" TargetMode="External"/><Relationship Id="rId19" Type="http://schemas.openxmlformats.org/officeDocument/2006/relationships/hyperlink" Target="consultantplus://offline/ref=C5124B463BEDAFED969839FF83393079A97C8B0AFB551E663453FBA1FF0B29C2146D7BFFCB1130C7T5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24B463BEDAFED969839FF83393079A97C8B0AFB551E663453FBA1FF0B29C2146D7BFFCB1130C6T5a0H" TargetMode="External"/><Relationship Id="rId14" Type="http://schemas.openxmlformats.org/officeDocument/2006/relationships/hyperlink" Target="consultantplus://offline/ref=C5124B463BEDAFED969839FF83393079A97C840CF7571E663453FBA1FFT0a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2014-11-10T07:26:00Z</dcterms:created>
  <dcterms:modified xsi:type="dcterms:W3CDTF">2014-11-10T07:28:00Z</dcterms:modified>
</cp:coreProperties>
</file>