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9D7281" w:rsidRPr="00186C73" w:rsidTr="00170FAF">
        <w:trPr>
          <w:trHeight w:val="993"/>
        </w:trPr>
        <w:tc>
          <w:tcPr>
            <w:tcW w:w="10348" w:type="dxa"/>
            <w:gridSpan w:val="3"/>
            <w:hideMark/>
          </w:tcPr>
          <w:p w:rsidR="009D7281" w:rsidRPr="00186C73" w:rsidRDefault="00656A2E" w:rsidP="00842D6D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group id="Группа 2" o:spid="_x0000_s1026" style="position:absolute;left:0;text-align:left;margin-left:0;margin-top:0;width:41.8pt;height:49.35pt;z-index:251658240;mso-position-horizontal:center" coordsize="5302,626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7" type="#_x0000_t75" style="position:absolute;width:5302;height:6260;visibility:visible;mso-wrap-style:square">
                    <v:imagedata r:id="rId9" o:title=""/>
                  </v:shape>
                  <v:shape id="Picture 14" o:spid="_x0000_s1028" type="#_x0000_t75" style="position:absolute;left:324;top:374;width:4723;height:4882;visibility:visible;mso-wrap-style:square">
                    <v:imagedata r:id="rId10" o:title=""/>
                  </v:shape>
                </v:group>
              </w:pict>
            </w:r>
          </w:p>
        </w:tc>
      </w:tr>
      <w:tr w:rsidR="009D7281" w:rsidRPr="00186C73" w:rsidTr="00170FAF">
        <w:trPr>
          <w:trHeight w:val="1871"/>
        </w:trPr>
        <w:tc>
          <w:tcPr>
            <w:tcW w:w="10348" w:type="dxa"/>
            <w:gridSpan w:val="3"/>
          </w:tcPr>
          <w:p w:rsidR="009D7281" w:rsidRPr="00186C73" w:rsidRDefault="009D7281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D7281" w:rsidRPr="00186C73" w:rsidRDefault="009D728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9D7281" w:rsidRPr="00186C73" w:rsidRDefault="009D7281" w:rsidP="00453DBF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7281" w:rsidRPr="00186C73" w:rsidRDefault="00432D4F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БРЯНСКОЙ ОБЛАСТИ</w:t>
            </w:r>
          </w:p>
          <w:p w:rsidR="009D7281" w:rsidRPr="00186C73" w:rsidRDefault="009D7281" w:rsidP="00453DBF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281" w:rsidRPr="00186C73" w:rsidRDefault="009D7281" w:rsidP="00842D6D">
            <w:pPr>
              <w:spacing w:after="100"/>
              <w:ind w:firstLine="34"/>
              <w:jc w:val="center"/>
              <w:rPr>
                <w:rFonts w:ascii="Times New Roman" w:hAnsi="Times New Roman" w:cs="Times New Roman"/>
                <w:bCs/>
                <w:sz w:val="48"/>
                <w:szCs w:val="48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9D7281" w:rsidRPr="00186C73" w:rsidRDefault="009D7281" w:rsidP="00453DBF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70FAF" w:rsidRPr="00186C73" w:rsidTr="00170FAF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70FAF" w:rsidRPr="00186C73" w:rsidRDefault="00656A2E" w:rsidP="00170FA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908E38C7A8C427A8B44932B40DCB384"/>
                </w:placeholder>
                <w:text/>
              </w:sdtPr>
              <w:sdtEndPr/>
              <w:sdtContent>
                <w:r w:rsidR="00B5522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28.05.2020</w:t>
                </w:r>
              </w:sdtContent>
            </w:sdt>
          </w:p>
        </w:tc>
        <w:tc>
          <w:tcPr>
            <w:tcW w:w="3449" w:type="dxa"/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70FAF" w:rsidRPr="00186C73" w:rsidRDefault="00170FAF" w:rsidP="00170FAF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86C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5DC98F81A2FB4600A92FB021C32A43DD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55-нд</w:t>
                </w:r>
              </w:sdtContent>
            </w:sdt>
          </w:p>
        </w:tc>
      </w:tr>
      <w:tr w:rsidR="00170FAF" w:rsidRPr="00186C73" w:rsidTr="00170FAF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62381" w:rsidRDefault="00B5522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</w:p>
        </w:tc>
        <w:tc>
          <w:tcPr>
            <w:tcW w:w="3450" w:type="dxa"/>
          </w:tcPr>
          <w:p w:rsidR="00170FAF" w:rsidRPr="00186C73" w:rsidRDefault="00170FAF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186C73" w:rsidRDefault="008F1B29">
      <w:pPr>
        <w:rPr>
          <w:rFonts w:ascii="Times New Roman" w:hAnsi="Times New Roman" w:cs="Times New Roman"/>
          <w:lang w:val="en-US"/>
        </w:rPr>
      </w:pPr>
    </w:p>
    <w:p w:rsidR="009D7281" w:rsidRPr="000D0E00" w:rsidRDefault="00A80FFF" w:rsidP="00D6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7D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отнесении деятельности юридических лиц, индивидуальных предпринимателей к категориям риска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5" w:rsidRPr="003C778C" w:rsidRDefault="001D3CC5" w:rsidP="001D3CC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proofErr w:type="gramStart"/>
      <w:r w:rsidRPr="003C77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</w:t>
      </w:r>
      <w:r w:rsidRPr="003C7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3C778C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Положением о федеральном государственном надзоре в области связи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3C7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утверждённым постановлением Правительства Российской Федерации от 05.06.2013 № 476 «О вопросах государственного контроля (надзора) и признании утратившими силу некоторых актов Правительства Российской Федерации»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3C778C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3C778C">
        <w:rPr>
          <w:rFonts w:ascii="Times New Roman" w:eastAsia="Times New Roman" w:hAnsi="Times New Roman" w:cs="Times New Roman"/>
          <w:color w:val="auto"/>
          <w:sz w:val="28"/>
          <w:szCs w:val="28"/>
        </w:rPr>
        <w:t>, утвержденными постановлением Правительства</w:t>
      </w:r>
      <w:proofErr w:type="gramEnd"/>
      <w:r w:rsidRPr="003C7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 от 17.08.2016 № 806,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3C778C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>:</w:t>
      </w:r>
    </w:p>
    <w:p w:rsidR="001D3CC5" w:rsidRPr="003C778C" w:rsidRDefault="001D3CC5" w:rsidP="001D3CC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CC5" w:rsidRPr="003C778C" w:rsidRDefault="001D3CC5" w:rsidP="001D3CC5">
      <w:pPr>
        <w:pStyle w:val="a7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3C7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Pr="003C77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1 к настоящему приказу, отнести к категории </w:t>
      </w:r>
      <w:r w:rsidRPr="003C778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значительного</w:t>
      </w:r>
      <w:r w:rsidRPr="003C77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риска. </w:t>
      </w:r>
    </w:p>
    <w:p w:rsidR="001D3CC5" w:rsidRPr="003C778C" w:rsidRDefault="001D3CC5" w:rsidP="001D3CC5">
      <w:pPr>
        <w:pStyle w:val="a7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3C778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Деятельность </w:t>
      </w:r>
      <w:r w:rsidRPr="003C77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2 к настоящему приказу, отнести к категории </w:t>
      </w:r>
      <w:r w:rsidRPr="003C778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среднего</w:t>
      </w:r>
      <w:r w:rsidRPr="003C77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риска.</w:t>
      </w:r>
    </w:p>
    <w:p w:rsidR="001D3CC5" w:rsidRPr="003C778C" w:rsidRDefault="001D3CC5" w:rsidP="001D3CC5">
      <w:pPr>
        <w:pStyle w:val="a7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3C778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Деятельность </w:t>
      </w:r>
      <w:r w:rsidRPr="003C77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юридических лиц и индивидуальных предпринимателей в области связи, указанных в Приложении № 3 к настоящему приказу, отнести к категории </w:t>
      </w:r>
      <w:r w:rsidRPr="003C778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умеренного</w:t>
      </w:r>
      <w:r w:rsidRPr="003C77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риска.  </w:t>
      </w:r>
    </w:p>
    <w:p w:rsidR="001D3CC5" w:rsidRPr="003C778C" w:rsidRDefault="001D3CC5" w:rsidP="001D3CC5">
      <w:pPr>
        <w:pStyle w:val="a7"/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организационной, </w:t>
      </w:r>
      <w:r w:rsidRPr="00E675C3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7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правовой работы и кадров</w:t>
      </w:r>
      <w:r w:rsidRPr="003C77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Управления Роскомнадзора по Брянской области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Бирюлину З.В.</w:t>
      </w:r>
      <w:r w:rsidRPr="003C77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Перечень юридических лиц и индивидуальных предпринимателей, указанных в Приложении № 1 к настоящему приказу, разместить на официальном сайте Управления (</w:t>
      </w:r>
      <w:hyperlink r:id="rId11" w:history="1">
        <w:r w:rsidRPr="003C778C">
          <w:rPr>
            <w:rStyle w:val="ad"/>
            <w:rFonts w:ascii="Times New Roman" w:hAnsi="Times New Roman" w:cs="Times New Roman"/>
            <w:sz w:val="28"/>
            <w:szCs w:val="28"/>
          </w:rPr>
          <w:t>https://32.rkn.gov.ru/</w:t>
        </w:r>
      </w:hyperlink>
      <w:r w:rsidRPr="003C778C">
        <w:rPr>
          <w:rFonts w:ascii="Times New Roman" w:hAnsi="Times New Roman" w:cs="Times New Roman"/>
          <w:sz w:val="28"/>
          <w:szCs w:val="28"/>
        </w:rPr>
        <w:t>)</w:t>
      </w:r>
      <w:r w:rsidRPr="003C77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01.06.2020 г.</w:t>
      </w:r>
    </w:p>
    <w:p w:rsidR="007A2E08" w:rsidRPr="007A2E08" w:rsidRDefault="007A2E08" w:rsidP="007A2E08">
      <w:pPr>
        <w:pStyle w:val="a7"/>
        <w:numPr>
          <w:ilvl w:val="0"/>
          <w:numId w:val="5"/>
        </w:numPr>
        <w:tabs>
          <w:tab w:val="left" w:pos="0"/>
        </w:tabs>
        <w:suppressAutoHyphens w:val="0"/>
        <w:spacing w:after="0" w:line="240" w:lineRule="auto"/>
        <w:ind w:left="0" w:right="-4" w:firstLine="92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gramStart"/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Контроль за</w:t>
      </w:r>
      <w:proofErr w:type="gramEnd"/>
      <w:r w:rsidRPr="007A2E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7A2E08" w:rsidRDefault="007A2E08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E08" w:rsidRPr="007D386B" w:rsidRDefault="007A2E08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A90FBD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359"/>
      </w:tblGrid>
      <w:tr w:rsidR="00267FBA" w:rsidRPr="00186C73" w:rsidTr="00267FBA">
        <w:tc>
          <w:tcPr>
            <w:tcW w:w="4361" w:type="dxa"/>
          </w:tcPr>
          <w:p w:rsidR="00F62381" w:rsidRDefault="00B5522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1559" w:type="dxa"/>
            <w:tcBorders>
              <w:left w:val="nil"/>
            </w:tcBorders>
          </w:tcPr>
          <w:p w:rsidR="00267FBA" w:rsidRPr="00A90FBD" w:rsidRDefault="00267FBA" w:rsidP="00267FB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F62381" w:rsidRDefault="00B5522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Д.В. Кузин</w:t>
            </w:r>
          </w:p>
        </w:tc>
      </w:tr>
    </w:tbl>
    <w:p w:rsidR="00242F96" w:rsidRPr="00A90FBD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6"/>
      </w:tblGrid>
      <w:tr w:rsidR="00D46AA6" w:rsidTr="00D46AA6">
        <w:trPr>
          <w:cantSplit/>
          <w:trHeight w:val="384"/>
        </w:trPr>
        <w:tc>
          <w:tcPr>
            <w:tcW w:w="988" w:type="dxa"/>
            <w:tcBorders>
              <w:bottom w:val="nil"/>
            </w:tcBorders>
          </w:tcPr>
          <w:p w:rsidR="00D46AA6" w:rsidRDefault="00D46AA6" w:rsidP="00D46AA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 wp14:anchorId="44EC1ED1" wp14:editId="31670481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286" w:type="dxa"/>
            <w:tcBorders>
              <w:bottom w:val="nil"/>
            </w:tcBorders>
            <w:vAlign w:val="center"/>
          </w:tcPr>
          <w:p w:rsidR="00D46AA6" w:rsidRDefault="00D46AA6" w:rsidP="00D46AA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D46AA6" w:rsidTr="00D46AA6">
        <w:trPr>
          <w:cantSplit/>
          <w:trHeight w:val="284"/>
        </w:trPr>
        <w:tc>
          <w:tcPr>
            <w:tcW w:w="3274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D46AA6" w:rsidRDefault="00D46AA6" w:rsidP="00D46AA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D46AA6" w:rsidTr="00D46AA6">
        <w:trPr>
          <w:cantSplit/>
        </w:trPr>
        <w:tc>
          <w:tcPr>
            <w:tcW w:w="988" w:type="dxa"/>
          </w:tcPr>
          <w:p w:rsidR="00D46AA6" w:rsidRDefault="00D46AA6" w:rsidP="00D46AA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286" w:type="dxa"/>
          </w:tcPr>
          <w:p w:rsidR="00D46AA6" w:rsidRDefault="00D46AA6" w:rsidP="00D46AA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1d57456b08197300000000329920003</w:t>
                </w:r>
              </w:sdtContent>
            </w:sdt>
          </w:p>
        </w:tc>
      </w:tr>
      <w:tr w:rsidR="00D46AA6" w:rsidTr="00D46AA6">
        <w:trPr>
          <w:cantSplit/>
        </w:trPr>
        <w:tc>
          <w:tcPr>
            <w:tcW w:w="988" w:type="dxa"/>
            <w:tcBorders>
              <w:top w:val="nil"/>
            </w:tcBorders>
          </w:tcPr>
          <w:p w:rsidR="00D46AA6" w:rsidRDefault="00D46AA6" w:rsidP="00D46AA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286" w:type="dxa"/>
            <w:tcBorders>
              <w:top w:val="nil"/>
            </w:tcBorders>
          </w:tcPr>
          <w:p w:rsidR="00D46AA6" w:rsidRDefault="00D46AA6" w:rsidP="00D46AA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Кузин Дмитрий Владимирович</w:t>
                </w:r>
              </w:sdtContent>
            </w:sdt>
          </w:p>
        </w:tc>
      </w:tr>
      <w:tr w:rsidR="00D46AA6" w:rsidTr="00D46AA6">
        <w:trPr>
          <w:cantSplit/>
        </w:trPr>
        <w:tc>
          <w:tcPr>
            <w:tcW w:w="988" w:type="dxa"/>
          </w:tcPr>
          <w:p w:rsidR="00D46AA6" w:rsidRDefault="00D46AA6" w:rsidP="00D46AA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286" w:type="dxa"/>
          </w:tcPr>
          <w:p w:rsidR="00D46AA6" w:rsidRDefault="00D46AA6" w:rsidP="00D46AA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26.09.2019 по 26.09.2020</w:t>
                </w:r>
              </w:sdtContent>
            </w:sdt>
          </w:p>
        </w:tc>
      </w:tr>
    </w:tbl>
    <w:p w:rsidR="00F64DF5" w:rsidRDefault="00F64DF5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Pr="00F64DF5" w:rsidRDefault="00F64DF5" w:rsidP="00F64D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F5" w:rsidRDefault="00F64DF5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DF5" w:rsidSect="00FC6BD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28.05.2020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55-нд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R="002A5589" w:rsidRPr="00DF5457" w:rsidTr="004060B6">
        <w:trPr>
          <w:cantSplit/>
          <w:trHeight w:val="1273"/>
        </w:trPr>
        <w:tc>
          <w:tcPr>
            <w:tcW w:w="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</w:tbl>
    <w:p w:rsidR="00656A2E" w:rsidRDefault="00656A2E" w:rsidP="00D46AA6">
      <w:pPr>
        <w:pageBreakBefore/>
        <w:suppressAutoHyphens w:val="0"/>
        <w:autoSpaceDE w:val="0"/>
        <w:autoSpaceDN w:val="0"/>
        <w:adjustRightInd w:val="0"/>
        <w:spacing w:after="0" w:line="240" w:lineRule="auto"/>
      </w:pPr>
    </w:p>
    <w:sectPr w:rsidR="00656A2E" w:rsidSect="00D46AA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2E" w:rsidRDefault="00656A2E" w:rsidP="00D65884">
      <w:pPr>
        <w:spacing w:after="0" w:line="240" w:lineRule="auto"/>
      </w:pPr>
      <w:r>
        <w:separator/>
      </w:r>
    </w:p>
  </w:endnote>
  <w:endnote w:type="continuationSeparator" w:id="0">
    <w:p w:rsidR="00656A2E" w:rsidRDefault="00656A2E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eastAsia="ru-RU"/>
        </w:rPr>
        <w:tag w:val="responsibleWorkerEis"/>
        <w:id w:val="929617347"/>
        <w:text/>
      </w:sdtPr>
      <w:sdtEndPr/>
      <w:sdtContent>
        <w:r w:rsidRPr="001D3CC5">
          <w:rPr>
            <w:rFonts w:ascii="Times New Roman" w:eastAsia="Times New Roman" w:hAnsi="Times New Roman" w:cs="Times New Roman"/>
            <w:color w:val="000000"/>
            <w:lang w:eastAsia="ru-RU"/>
          </w:rPr>
          <w:t>Шерстюк Юрий Иванович</w:t>
        </w:r>
      </w:sdtContent>
    </w:sdt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ostEis"/>
        <w:id w:val="87510825"/>
      </w:sdtPr>
      <w:sdtEndPr/>
      <w:sdtContent>
        <w:r w:rsidRPr="001D3CC5">
          <w:rPr>
            <w:rFonts w:ascii="Times New Roman" w:eastAsia="Times New Roman" w:hAnsi="Times New Roman" w:cs="Times New Roman"/>
            <w:color w:val="000000"/>
            <w:lang w:eastAsia="ru-RU"/>
          </w:rPr>
          <w:t>Помощник руководителя</w:t>
        </w:r>
      </w:sdtContent>
    </w:sdt>
  </w:p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honeEis"/>
        <w:id w:val="652338090"/>
        <w:text/>
      </w:sdtPr>
      <w:sdtEndPr/>
      <w:sdtContent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 xml:space="preserve">(4832) 729756 </w:t>
        </w:r>
        <w:proofErr w:type="spellStart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. 104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2E" w:rsidRDefault="00656A2E" w:rsidP="00D65884">
      <w:pPr>
        <w:spacing w:after="0" w:line="240" w:lineRule="auto"/>
      </w:pPr>
      <w:r>
        <w:separator/>
      </w:r>
    </w:p>
  </w:footnote>
  <w:footnote w:type="continuationSeparator" w:id="0">
    <w:p w:rsidR="00656A2E" w:rsidRDefault="00656A2E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51157142"/>
      <w:docPartObj>
        <w:docPartGallery w:val="Page Numbers (Top of Page)"/>
        <w:docPartUnique/>
      </w:docPartObj>
    </w:sdtPr>
    <w:sdtEndPr/>
    <w:sdtContent>
      <w:p w:rsidR="00FC6BD3" w:rsidRPr="00FC6BD3" w:rsidRDefault="00FC6B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6A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F6" w:rsidRDefault="00F63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D3CC5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56A2E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5522C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46AA6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2381"/>
    <w:rsid w:val="00F63EF6"/>
    <w:rsid w:val="00F6446F"/>
    <w:rsid w:val="00F64DF5"/>
    <w:rsid w:val="00F66E9A"/>
    <w:rsid w:val="00F807F7"/>
    <w:rsid w:val="00F80C0A"/>
    <w:rsid w:val="00F81680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1D3C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1D3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32.rkn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C98F81A2FB4600A92FB021C32A4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4D8253-1F2B-486D-B0FB-CC3BB1CDEB60}"/>
      </w:docPartPr>
      <w:docPartBody>
        <w:p w:rsidR="00FB3B92" w:rsidRDefault="0046682F" w:rsidP="0046682F">
          <w:pPr>
            <w:pStyle w:val="5DC98F81A2FB4600A92FB021C32A43DD123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8E38C7A8C427A8B44932B40DCB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E79D9D-F47F-41AA-B993-EA99BCD76D24}"/>
      </w:docPartPr>
      <w:docPartBody>
        <w:p w:rsidR="00FB3B92" w:rsidRDefault="0046682F" w:rsidP="0046682F">
          <w:pPr>
            <w:pStyle w:val="E908E38C7A8C427A8B44932B40DCB384123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B1CDC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682F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D4D61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682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46682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46682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46682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46682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46682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46682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682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46682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46682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46682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46682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46682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46682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EFA239A-F43B-48FE-B6BA-B3E688DBA66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Пользователь Windows</cp:lastModifiedBy>
  <cp:revision>2</cp:revision>
  <dcterms:created xsi:type="dcterms:W3CDTF">2020-05-28T14:19:00Z</dcterms:created>
  <dcterms:modified xsi:type="dcterms:W3CDTF">2020-05-28T14:19:00Z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